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18C4" w14:textId="77777777" w:rsidR="004274F5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Kisbér Város Önkormányzata Képviselő-testületének .../.... (...) önkormányzati rendelete</w:t>
      </w:r>
    </w:p>
    <w:p w14:paraId="372BCBCE" w14:textId="77777777" w:rsidR="004274F5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egyes szociális és gyermekvédelmi ellátási formák helyi szabályozásáról 20/2020. (X.9.) önkormányzati rendelet módosításáról</w:t>
      </w:r>
    </w:p>
    <w:p w14:paraId="263664F2" w14:textId="77777777" w:rsidR="004274F5" w:rsidRDefault="00000000">
      <w:pPr>
        <w:pStyle w:val="Szvegtrzs"/>
        <w:spacing w:after="0" w:line="240" w:lineRule="auto"/>
        <w:jc w:val="both"/>
      </w:pPr>
      <w:r>
        <w:t>[1] A családok tanévkezdéssel járó terheinek enyhítése, az esélyegyenlőség elősegítése, valamint a gyermekek oktatáshoz való hozzáférésének támogatása érdekében a képviselő-testület bevezeti a tanévkezdési támogatást.</w:t>
      </w:r>
    </w:p>
    <w:p w14:paraId="0FCB6551" w14:textId="77777777" w:rsidR="004274F5" w:rsidRDefault="00000000">
      <w:pPr>
        <w:pStyle w:val="Szvegtrzs"/>
        <w:spacing w:before="120" w:after="0" w:line="240" w:lineRule="auto"/>
        <w:jc w:val="both"/>
      </w:pPr>
      <w:r>
        <w:t>[2] Kisbér Város Önkormányzatának Képviselő-testülete a szociális igazgatásról és szociális ellátásokról szóló 1993. évi III. törvény 10. § (1) bekezdésében, 25. § (3) bekezdés b) pontjában, 26. §-</w:t>
      </w:r>
      <w:proofErr w:type="spellStart"/>
      <w:r>
        <w:t>ában</w:t>
      </w:r>
      <w:proofErr w:type="spellEnd"/>
      <w:r>
        <w:t>, 32. § (1) bekezdés b) pontjában és (3) bekezdésében, 45. § (1) és (7) bekezdésében, 58/B. § (2) bekezdésében, 92. § (1)-(2) bekezdésében és 132. § (4) bekezdés d)</w:t>
      </w:r>
      <w:r>
        <w:rPr>
          <w:i/>
          <w:iCs/>
        </w:rPr>
        <w:t xml:space="preserve">, </w:t>
      </w:r>
      <w:r>
        <w:t>g) pontjában, valamint a gyermekek védelméről és a gyámügyi igazgatásról szóló 1997. évi XXXI. törvény 18. § (2) bekezdésében, 29. § (1)-(2) bekezdésében, 131. § (1) bekezdésében kapott felhatalmazás alapján, Magyarország helyi önkormányzatairól szóló 2011. évi CLXXXIX. törvény 13. § (1) bekezdés 8. és 8a pontjában meghatározott feladatkörében eljárva a következőket rendeli el:</w:t>
      </w:r>
    </w:p>
    <w:p w14:paraId="08FAA042" w14:textId="77777777" w:rsidR="004274F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1E2B090" w14:textId="77777777" w:rsidR="004274F5" w:rsidRDefault="00000000">
      <w:pPr>
        <w:pStyle w:val="Szvegtrzs"/>
        <w:spacing w:after="0" w:line="240" w:lineRule="auto"/>
        <w:jc w:val="both"/>
      </w:pPr>
      <w:r>
        <w:t>Az egyes szociális és gyermekvédelmi ellátási formák helyi szabályozásáról szóló 20/2020 (X.9.) önkormányzati rendelet II. Fejezete a következő alcímmel egészül ki:</w:t>
      </w:r>
    </w:p>
    <w:p w14:paraId="409C3AB6" w14:textId="77777777" w:rsidR="004274F5" w:rsidRDefault="00000000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„6/A. Tanévkezdési támogatás</w:t>
      </w:r>
    </w:p>
    <w:p w14:paraId="44852D03" w14:textId="77777777" w:rsidR="004274F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18/A. §</w:t>
      </w:r>
    </w:p>
    <w:p w14:paraId="441C9E36" w14:textId="77777777" w:rsidR="004274F5" w:rsidRDefault="00000000">
      <w:pPr>
        <w:pStyle w:val="Szvegtrzs"/>
        <w:spacing w:after="0" w:line="240" w:lineRule="auto"/>
        <w:jc w:val="both"/>
      </w:pPr>
      <w:r>
        <w:t xml:space="preserve">(1) Tanévkezdési támogatásra jogosult az a gyermek, aki a település közigazgatási területén lakóhellyel rendelkezik és </w:t>
      </w:r>
    </w:p>
    <w:p w14:paraId="18EE5A75" w14:textId="77777777" w:rsidR="004274F5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általános vagy</w:t>
      </w:r>
    </w:p>
    <w:p w14:paraId="0B10F002" w14:textId="77777777" w:rsidR="004274F5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középiskolai/szakképző nevelési-oktatási intézmény nappali tagozatán tanul.</w:t>
      </w:r>
    </w:p>
    <w:p w14:paraId="23D4245E" w14:textId="77777777" w:rsidR="004274F5" w:rsidRDefault="00000000">
      <w:pPr>
        <w:pStyle w:val="Szvegtrzs"/>
        <w:spacing w:before="240" w:after="0" w:line="240" w:lineRule="auto"/>
        <w:jc w:val="both"/>
      </w:pPr>
      <w:r>
        <w:t>(2) Tanévkezdési támogatás - kérelemre - akkor állapítható meg, ha a kérelmező családjában az egy főre jutó havi jövedelem nem haladja meg a szociális vetítési alap hétszeresét, egyedülálló szülő vagy törvényes képviselő esetén a szociális vetítési alap nyolcszorosát.</w:t>
      </w:r>
    </w:p>
    <w:p w14:paraId="1C83E100" w14:textId="77777777" w:rsidR="004274F5" w:rsidRDefault="00000000">
      <w:pPr>
        <w:pStyle w:val="Szvegtrzs"/>
        <w:spacing w:before="240" w:after="0" w:line="240" w:lineRule="auto"/>
        <w:jc w:val="both"/>
      </w:pPr>
      <w:r>
        <w:t>(3) Nem részesülhet tanévkezdési támogatásban az a gyermek, akire tekintettel a családi pótlék folyósítását jogerősen felfüggesztették.</w:t>
      </w:r>
    </w:p>
    <w:p w14:paraId="0A5B6EFB" w14:textId="77777777" w:rsidR="004274F5" w:rsidRDefault="00000000">
      <w:pPr>
        <w:pStyle w:val="Szvegtrzs"/>
        <w:spacing w:before="240" w:after="0" w:line="240" w:lineRule="auto"/>
        <w:jc w:val="both"/>
      </w:pPr>
      <w:r w:rsidRPr="0028143D">
        <w:rPr>
          <w:highlight w:val="yellow"/>
        </w:rPr>
        <w:t>(4) Tanévkezdési támogatás ugyanazon tanévre nem állapítható meg, ha a kérelmező rendkívüli települési támogatásban részesült, és annak indoka az iskolakezdéssel kapcsolatos kiadások fedezése volt.</w:t>
      </w:r>
    </w:p>
    <w:p w14:paraId="70BD4C93" w14:textId="77777777" w:rsidR="004274F5" w:rsidRDefault="00000000">
      <w:pPr>
        <w:pStyle w:val="Szvegtrzs"/>
        <w:spacing w:before="240" w:after="0" w:line="240" w:lineRule="auto"/>
        <w:jc w:val="both"/>
      </w:pPr>
      <w:r>
        <w:t xml:space="preserve">(5) A tanévkezdési támogatás iránti igényt a 10. melléklet szerinti formanyomtatványon kell előterjeszteni, amelyhez csatolni kell </w:t>
      </w:r>
    </w:p>
    <w:p w14:paraId="292FA8DA" w14:textId="77777777" w:rsidR="004274F5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család előző havi jövedelmének, rendszeres pénzellátásának hitelt érdemlő igazolását,</w:t>
      </w:r>
    </w:p>
    <w:p w14:paraId="246D7A01" w14:textId="77777777" w:rsidR="004274F5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amennyiben a kérelmező, a nagykorú közeli hozzátartozója, vagy a háztartásában életvitelszerűen vele együtt lakó nagykorú más személy rendszeres jövedelemmel nem rendelkezik úgy az erről szóló nyilatkozattal együtt a Járási Hivatal Foglalkoztatási </w:t>
      </w:r>
      <w:r>
        <w:lastRenderedPageBreak/>
        <w:t>Osztályának igazolását arról, hogy a nevezett személyek regisztrált álláskeresők és ellátásban nem részesülnek, illetve</w:t>
      </w:r>
    </w:p>
    <w:p w14:paraId="16EE44CB" w14:textId="77777777" w:rsidR="004274F5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tanulói jogviszony fennállásáról szóló igazolást.</w:t>
      </w:r>
    </w:p>
    <w:p w14:paraId="4DD1DDB6" w14:textId="77777777" w:rsidR="004274F5" w:rsidRDefault="00000000">
      <w:pPr>
        <w:pStyle w:val="Szvegtrzs"/>
        <w:spacing w:before="240" w:after="0" w:line="240" w:lineRule="auto"/>
        <w:jc w:val="both"/>
      </w:pPr>
      <w:r>
        <w:t xml:space="preserve">(6) A tanévkezdési támogatás igénylésére irányuló kérelmet az adott év augusztus 1. napjától október 31. napjáig lehet előterjeszteni addig a tanévig, amelyben a gyermek a 20. életévét betölti. A beadási határidő jogvesztő. </w:t>
      </w:r>
    </w:p>
    <w:p w14:paraId="07337147" w14:textId="77777777" w:rsidR="004274F5" w:rsidRDefault="00000000">
      <w:pPr>
        <w:pStyle w:val="Szvegtrzs"/>
        <w:spacing w:before="240" w:after="0" w:line="240" w:lineRule="auto"/>
        <w:jc w:val="both"/>
      </w:pPr>
      <w:r>
        <w:t xml:space="preserve">(7) A tanévkezdési támogatás egy naptári évben egy alkalommal vehető igénybe, általános iskolás gyermek (1-8. évfolyam) esetén </w:t>
      </w:r>
      <w:proofErr w:type="spellStart"/>
      <w:r>
        <w:t>tanulónként</w:t>
      </w:r>
      <w:proofErr w:type="spellEnd"/>
      <w:r>
        <w:t xml:space="preserve">: 15.000 Ft; középiskolás gyermek (9-12. évfolyam) esetén </w:t>
      </w:r>
      <w:proofErr w:type="spellStart"/>
      <w:r>
        <w:t>tanulónként</w:t>
      </w:r>
      <w:proofErr w:type="spellEnd"/>
      <w:r>
        <w:t>: 20.000 Ft.</w:t>
      </w:r>
    </w:p>
    <w:p w14:paraId="5B8D6252" w14:textId="77777777" w:rsidR="004274F5" w:rsidRDefault="00000000">
      <w:pPr>
        <w:pStyle w:val="Szvegtrzs"/>
        <w:spacing w:before="240" w:after="240" w:line="240" w:lineRule="auto"/>
        <w:jc w:val="both"/>
      </w:pPr>
      <w:r>
        <w:t>(8) A képviselő-testület a tanévkezdési támogatás megállapítását a jegyzőre ruházza át.”</w:t>
      </w:r>
    </w:p>
    <w:p w14:paraId="5A01C019" w14:textId="77777777" w:rsidR="004274F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03376E5" w14:textId="77777777" w:rsidR="004274F5" w:rsidRDefault="00000000">
      <w:pPr>
        <w:pStyle w:val="Szvegtrzs"/>
        <w:spacing w:after="0" w:line="240" w:lineRule="auto"/>
        <w:jc w:val="both"/>
      </w:pPr>
      <w:r>
        <w:t>Az egyes szociális és gyermekvédelmi ellátási formák helyi szabályozásáról szóló 20/2020 (X.9.) önkormányzati rendelet az 1. melléklet szerinti 10. melléklettel egészül ki.</w:t>
      </w:r>
    </w:p>
    <w:p w14:paraId="2164F3AE" w14:textId="77777777" w:rsidR="004274F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8E50E70" w14:textId="77777777" w:rsidR="004274F5" w:rsidRDefault="00000000">
      <w:pPr>
        <w:pStyle w:val="Szvegtrzs"/>
        <w:spacing w:after="0" w:line="240" w:lineRule="auto"/>
        <w:jc w:val="both"/>
      </w:pPr>
      <w:r>
        <w:t>Ez a rendelet a kihirdetését követő harmadik napon lép hatályba.</w:t>
      </w:r>
      <w:r>
        <w:br w:type="page"/>
      </w:r>
    </w:p>
    <w:p w14:paraId="4667A951" w14:textId="77777777" w:rsidR="004274F5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az .../</w:t>
      </w:r>
      <w:proofErr w:type="gramStart"/>
      <w:r>
        <w:rPr>
          <w:i/>
          <w:iCs/>
          <w:u w:val="single"/>
        </w:rPr>
        <w:t>... .</w:t>
      </w:r>
      <w:proofErr w:type="gramEnd"/>
      <w:r>
        <w:rPr>
          <w:i/>
          <w:iCs/>
          <w:u w:val="single"/>
        </w:rPr>
        <w:t xml:space="preserve"> (... . </w:t>
      </w:r>
      <w:proofErr w:type="gramStart"/>
      <w:r>
        <w:rPr>
          <w:i/>
          <w:iCs/>
          <w:u w:val="single"/>
        </w:rPr>
        <w:t>... .</w:t>
      </w:r>
      <w:proofErr w:type="gramEnd"/>
      <w:r>
        <w:rPr>
          <w:i/>
          <w:iCs/>
          <w:u w:val="single"/>
        </w:rPr>
        <w:t>) önkormányzati rendelethez</w:t>
      </w:r>
    </w:p>
    <w:p w14:paraId="11D75EF9" w14:textId="77777777" w:rsidR="004274F5" w:rsidRDefault="00000000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10. melléklet a 20/2020 (X.9.) önkormányzati rendelethez</w:t>
      </w:r>
    </w:p>
    <w:p w14:paraId="0E632212" w14:textId="77777777" w:rsidR="004274F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üres cím”</w:t>
      </w:r>
    </w:p>
    <w:sectPr w:rsidR="004274F5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9302" w14:textId="77777777" w:rsidR="00A33C64" w:rsidRDefault="00A33C64">
      <w:r>
        <w:separator/>
      </w:r>
    </w:p>
  </w:endnote>
  <w:endnote w:type="continuationSeparator" w:id="0">
    <w:p w14:paraId="0E47728B" w14:textId="77777777" w:rsidR="00A33C64" w:rsidRDefault="00A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2476" w14:textId="77777777" w:rsidR="004274F5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29A7" w14:textId="77777777" w:rsidR="00A33C64" w:rsidRDefault="00A33C64">
      <w:r>
        <w:separator/>
      </w:r>
    </w:p>
  </w:footnote>
  <w:footnote w:type="continuationSeparator" w:id="0">
    <w:p w14:paraId="30539217" w14:textId="77777777" w:rsidR="00A33C64" w:rsidRDefault="00A3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2A56"/>
    <w:multiLevelType w:val="multilevel"/>
    <w:tmpl w:val="CC7E7AC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355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F5"/>
    <w:rsid w:val="0028143D"/>
    <w:rsid w:val="004274F5"/>
    <w:rsid w:val="00A33C64"/>
    <w:rsid w:val="00F2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BA2E"/>
  <w15:docId w15:val="{1004BCD0-3BF0-41DC-9051-7CF46ED8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Skrihár Tünde</dc:creator>
  <dc:description/>
  <cp:lastModifiedBy>Skrihár Tünde</cp:lastModifiedBy>
  <cp:revision>2</cp:revision>
  <dcterms:created xsi:type="dcterms:W3CDTF">2025-09-08T09:45:00Z</dcterms:created>
  <dcterms:modified xsi:type="dcterms:W3CDTF">2025-09-08T09:45:00Z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